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C66" w:rsidRDefault="002D3C66" w:rsidP="002D3C66">
      <w:pPr>
        <w:pStyle w:val="NormalWeb"/>
        <w:shd w:val="clear" w:color="auto" w:fill="FFFFFF"/>
        <w:spacing w:before="0" w:beforeAutospacing="0"/>
        <w:rPr>
          <w:rFonts w:ascii="Roboto-Regular" w:hAnsi="Roboto-Regular"/>
          <w:color w:val="212529"/>
          <w:sz w:val="22"/>
          <w:szCs w:val="22"/>
        </w:rPr>
      </w:pPr>
      <w:r>
        <w:rPr>
          <w:rFonts w:ascii="Roboto-Regular" w:hAnsi="Roboto-Regular"/>
          <w:b/>
          <w:bCs/>
          <w:color w:val="212529"/>
          <w:sz w:val="22"/>
          <w:szCs w:val="22"/>
        </w:rPr>
        <w:t>PROCESSO SELETIVO – RH/136/2023– (AUXILIAR ADMINISTRATIVO V) (01 VAGA)</w:t>
      </w:r>
    </w:p>
    <w:p w:rsidR="002D3C66" w:rsidRDefault="002D3C66" w:rsidP="002D3C66">
      <w:pPr>
        <w:pStyle w:val="NormalWeb"/>
        <w:shd w:val="clear" w:color="auto" w:fill="FFFFFF"/>
        <w:spacing w:before="0" w:beforeAutospacing="0"/>
        <w:rPr>
          <w:rFonts w:ascii="Roboto-Regular" w:hAnsi="Roboto-Regular"/>
          <w:color w:val="212529"/>
          <w:sz w:val="22"/>
          <w:szCs w:val="22"/>
        </w:rPr>
      </w:pPr>
      <w:r>
        <w:rPr>
          <w:rFonts w:ascii="Roboto-Regular" w:hAnsi="Roboto-Regular"/>
          <w:b/>
          <w:bCs/>
          <w:color w:val="212529"/>
          <w:sz w:val="22"/>
          <w:szCs w:val="22"/>
        </w:rPr>
        <w:t> </w:t>
      </w:r>
      <w:r>
        <w:rPr>
          <w:rFonts w:ascii="Roboto-Regular" w:hAnsi="Roboto-Regular"/>
          <w:color w:val="212529"/>
          <w:sz w:val="22"/>
          <w:szCs w:val="22"/>
        </w:rPr>
        <w:t>A Associação dos Artistas Amigos da Praça (Organização Social de Cultura Qualificada – Lei Complementar 846/1998 e Dec. 43.493/1998) torna público o que, entre os dias 02 de fevereiro e 09 de fevereiro de 2023, receberá currículos para preenchimento de vaga para o seguinte cargo:</w:t>
      </w:r>
    </w:p>
    <w:p w:rsidR="002D3C66" w:rsidRDefault="002D3C66" w:rsidP="002D3C66">
      <w:pPr>
        <w:pStyle w:val="NormalWeb"/>
        <w:shd w:val="clear" w:color="auto" w:fill="FFFFFF"/>
        <w:spacing w:before="0" w:beforeAutospacing="0"/>
        <w:rPr>
          <w:rFonts w:ascii="Roboto-Regular" w:hAnsi="Roboto-Regular"/>
          <w:color w:val="212529"/>
          <w:sz w:val="22"/>
          <w:szCs w:val="22"/>
        </w:rPr>
      </w:pPr>
      <w:r>
        <w:rPr>
          <w:rFonts w:ascii="Roboto-Regular" w:hAnsi="Roboto-Regular"/>
          <w:color w:val="212529"/>
          <w:sz w:val="22"/>
          <w:szCs w:val="22"/>
        </w:rPr>
        <w:br/>
      </w:r>
      <w:r>
        <w:rPr>
          <w:rFonts w:ascii="Roboto-Regular" w:hAnsi="Roboto-Regular"/>
          <w:b/>
          <w:bCs/>
          <w:color w:val="212529"/>
          <w:sz w:val="22"/>
          <w:szCs w:val="22"/>
        </w:rPr>
        <w:t>(AUXILIAR ADMINISTRATIVO V) – (01 VAGA) </w:t>
      </w:r>
    </w:p>
    <w:p w:rsidR="002D3C66" w:rsidRDefault="002D3C66" w:rsidP="002D3C66">
      <w:pPr>
        <w:pStyle w:val="NormalWeb"/>
        <w:shd w:val="clear" w:color="auto" w:fill="FFFFFF"/>
        <w:spacing w:before="0" w:beforeAutospacing="0"/>
        <w:rPr>
          <w:rFonts w:ascii="Roboto-Regular" w:hAnsi="Roboto-Regular"/>
          <w:color w:val="212529"/>
          <w:sz w:val="22"/>
          <w:szCs w:val="22"/>
        </w:rPr>
      </w:pPr>
      <w:r>
        <w:rPr>
          <w:rFonts w:ascii="Roboto-Regular" w:hAnsi="Roboto-Regular"/>
          <w:b/>
          <w:bCs/>
          <w:color w:val="212529"/>
          <w:sz w:val="22"/>
          <w:szCs w:val="22"/>
        </w:rPr>
        <w:br/>
        <w:t>Resumo das atividades: </w:t>
      </w:r>
    </w:p>
    <w:p w:rsidR="002D3C66" w:rsidRDefault="002D3C66" w:rsidP="002D3C66">
      <w:pPr>
        <w:pStyle w:val="NormalWeb"/>
        <w:shd w:val="clear" w:color="auto" w:fill="FFFFFF"/>
        <w:spacing w:before="0" w:beforeAutospacing="0"/>
        <w:rPr>
          <w:rFonts w:ascii="Roboto-Regular" w:hAnsi="Roboto-Regular"/>
          <w:color w:val="212529"/>
          <w:sz w:val="22"/>
          <w:szCs w:val="22"/>
        </w:rPr>
      </w:pPr>
      <w:r>
        <w:rPr>
          <w:rFonts w:ascii="Roboto-Regular" w:hAnsi="Roboto-Regular"/>
          <w:b/>
          <w:bCs/>
          <w:color w:val="212529"/>
          <w:sz w:val="22"/>
          <w:szCs w:val="22"/>
        </w:rPr>
        <w:br/>
        <w:t>Habilidades: </w:t>
      </w:r>
      <w:r>
        <w:rPr>
          <w:rFonts w:ascii="Roboto-Regular" w:hAnsi="Roboto-Regular"/>
          <w:color w:val="212529"/>
          <w:sz w:val="22"/>
          <w:szCs w:val="22"/>
        </w:rPr>
        <w:t>Excelente relacionamento para trabalho em equipe e com o público, comunicação interpessoal, comprometimento, foco, organização, pontualidade, noções de orçamento, controle de caixa, realização e acompanhamento de contratos, emissão de certificados, organização e acompanhamento de agenda executiva e mailing. Domínio do pacote Office (Excel e Word), Outlook e Google Drive, Google Agenda e Redes Sociais. Experiência na área cultural é bem-vinda. </w:t>
      </w:r>
    </w:p>
    <w:p w:rsidR="002D3C66" w:rsidRDefault="002D3C66" w:rsidP="002D3C66">
      <w:pPr>
        <w:pStyle w:val="NormalWeb"/>
        <w:shd w:val="clear" w:color="auto" w:fill="FFFFFF"/>
        <w:spacing w:before="0" w:beforeAutospacing="0"/>
        <w:rPr>
          <w:rFonts w:ascii="Roboto-Regular" w:hAnsi="Roboto-Regular"/>
          <w:color w:val="212529"/>
          <w:sz w:val="22"/>
          <w:szCs w:val="22"/>
        </w:rPr>
      </w:pPr>
      <w:r>
        <w:rPr>
          <w:rFonts w:ascii="Roboto-Regular" w:hAnsi="Roboto-Regular"/>
          <w:b/>
          <w:bCs/>
          <w:color w:val="212529"/>
          <w:sz w:val="22"/>
          <w:szCs w:val="22"/>
        </w:rPr>
        <w:t>Requisitos: </w:t>
      </w:r>
      <w:r>
        <w:rPr>
          <w:rFonts w:ascii="Roboto-Regular" w:hAnsi="Roboto-Regular"/>
          <w:color w:val="212529"/>
          <w:sz w:val="22"/>
          <w:szCs w:val="22"/>
        </w:rPr>
        <w:t>Formação superior em Administração ou Secretariado Executivo. </w:t>
      </w:r>
    </w:p>
    <w:p w:rsidR="002D3C66" w:rsidRDefault="002D3C66" w:rsidP="002D3C66">
      <w:pPr>
        <w:pStyle w:val="NormalWeb"/>
        <w:shd w:val="clear" w:color="auto" w:fill="FFFFFF"/>
        <w:spacing w:before="0" w:beforeAutospacing="0"/>
        <w:rPr>
          <w:rFonts w:ascii="Roboto-Regular" w:hAnsi="Roboto-Regular"/>
          <w:color w:val="212529"/>
          <w:sz w:val="22"/>
          <w:szCs w:val="22"/>
        </w:rPr>
      </w:pPr>
      <w:r>
        <w:rPr>
          <w:rFonts w:ascii="Roboto-Regular" w:hAnsi="Roboto-Regular"/>
          <w:color w:val="212529"/>
          <w:sz w:val="22"/>
          <w:szCs w:val="22"/>
        </w:rPr>
        <w:t> </w:t>
      </w:r>
      <w:r>
        <w:rPr>
          <w:rFonts w:ascii="Roboto-Regular" w:hAnsi="Roboto-Regular"/>
          <w:b/>
          <w:bCs/>
          <w:color w:val="212529"/>
          <w:sz w:val="22"/>
          <w:szCs w:val="22"/>
        </w:rPr>
        <w:t>Informações sobre a contratação: </w:t>
      </w:r>
      <w:r>
        <w:rPr>
          <w:rFonts w:ascii="Roboto-Regular" w:hAnsi="Roboto-Regular"/>
          <w:color w:val="212529"/>
          <w:sz w:val="22"/>
          <w:szCs w:val="22"/>
        </w:rPr>
        <w:t>Regime de contratação: CLT</w:t>
      </w:r>
    </w:p>
    <w:p w:rsidR="002D3C66" w:rsidRDefault="002D3C66" w:rsidP="002D3C66">
      <w:pPr>
        <w:pStyle w:val="NormalWeb"/>
        <w:shd w:val="clear" w:color="auto" w:fill="FFFFFF"/>
        <w:spacing w:before="0" w:beforeAutospacing="0"/>
        <w:rPr>
          <w:rFonts w:ascii="Roboto-Regular" w:hAnsi="Roboto-Regular"/>
          <w:color w:val="212529"/>
          <w:sz w:val="22"/>
          <w:szCs w:val="22"/>
        </w:rPr>
      </w:pPr>
      <w:r>
        <w:rPr>
          <w:rFonts w:ascii="Roboto-Regular" w:hAnsi="Roboto-Regular"/>
          <w:color w:val="212529"/>
          <w:sz w:val="22"/>
          <w:szCs w:val="22"/>
        </w:rPr>
        <w:t>Carga horária: 40 horas semanais</w:t>
      </w:r>
      <w:r>
        <w:rPr>
          <w:rFonts w:ascii="Roboto-Regular" w:hAnsi="Roboto-Regular"/>
          <w:color w:val="212529"/>
          <w:sz w:val="22"/>
          <w:szCs w:val="22"/>
        </w:rPr>
        <w:br/>
        <w:t>Benefícios: Vale refeição, plano de saúde, seguro de vida, plano odontológico e vale transporte</w:t>
      </w:r>
      <w:r>
        <w:rPr>
          <w:rFonts w:ascii="Roboto-Regular" w:hAnsi="Roboto-Regular"/>
          <w:color w:val="212529"/>
          <w:sz w:val="22"/>
          <w:szCs w:val="22"/>
        </w:rPr>
        <w:br/>
      </w:r>
      <w:r>
        <w:rPr>
          <w:rFonts w:ascii="Roboto-Regular" w:hAnsi="Roboto-Regular"/>
          <w:color w:val="212529"/>
          <w:sz w:val="22"/>
          <w:szCs w:val="22"/>
        </w:rPr>
        <w:br/>
        <w:t>Salário: R$2.380,00</w:t>
      </w:r>
      <w:r>
        <w:rPr>
          <w:rFonts w:ascii="Roboto-Regular" w:hAnsi="Roboto-Regular"/>
          <w:color w:val="212529"/>
          <w:sz w:val="22"/>
          <w:szCs w:val="22"/>
        </w:rPr>
        <w:br/>
      </w:r>
      <w:r>
        <w:rPr>
          <w:rFonts w:ascii="Roboto-Regular" w:hAnsi="Roboto-Regular"/>
          <w:color w:val="212529"/>
          <w:sz w:val="22"/>
          <w:szCs w:val="22"/>
        </w:rPr>
        <w:br/>
        <w:t> </w:t>
      </w:r>
      <w:r>
        <w:rPr>
          <w:rFonts w:ascii="Roboto-Regular" w:hAnsi="Roboto-Regular"/>
          <w:b/>
          <w:bCs/>
          <w:color w:val="212529"/>
          <w:sz w:val="22"/>
          <w:szCs w:val="22"/>
        </w:rPr>
        <w:t>Processo de seleção: </w:t>
      </w:r>
      <w:r>
        <w:rPr>
          <w:rFonts w:ascii="Roboto-Regular" w:hAnsi="Roboto-Regular"/>
          <w:color w:val="212529"/>
          <w:sz w:val="22"/>
          <w:szCs w:val="22"/>
        </w:rPr>
        <w:t>A seleção será realizada mediante análise de currículos e entrevista pessoal realizadas pelo Departamento Administrativo da Associação. A entrevista poderá, a exclusivo critério da Associação dos Artistas Amigos da Praça, contar com a participação das/os profissionais responsáveis pela área onde a vaga está disponível.</w:t>
      </w:r>
    </w:p>
    <w:p w:rsidR="002D3C66" w:rsidRDefault="002D3C66" w:rsidP="002D3C66">
      <w:pPr>
        <w:pStyle w:val="NormalWeb"/>
        <w:shd w:val="clear" w:color="auto" w:fill="FFFFFF"/>
        <w:spacing w:before="0" w:beforeAutospacing="0"/>
        <w:rPr>
          <w:rFonts w:ascii="Roboto-Regular" w:hAnsi="Roboto-Regular"/>
          <w:color w:val="212529"/>
          <w:sz w:val="22"/>
          <w:szCs w:val="22"/>
        </w:rPr>
      </w:pPr>
      <w:r>
        <w:rPr>
          <w:rFonts w:ascii="Roboto-Regular" w:hAnsi="Roboto-Regular"/>
          <w:color w:val="212529"/>
          <w:sz w:val="22"/>
          <w:szCs w:val="22"/>
        </w:rPr>
        <w:t>E-mail: </w:t>
      </w:r>
      <w:hyperlink r:id="rId4" w:tgtFrame="_blank" w:history="1">
        <w:r>
          <w:rPr>
            <w:rStyle w:val="Hyperlink"/>
            <w:rFonts w:ascii="Roboto-Regular" w:hAnsi="Roboto-Regular"/>
            <w:color w:val="C44852"/>
            <w:sz w:val="22"/>
            <w:szCs w:val="22"/>
            <w:shd w:val="clear" w:color="auto" w:fill="FFFFFF"/>
          </w:rPr>
          <w:t>selecao@adaap.org.br</w:t>
        </w:r>
      </w:hyperlink>
      <w:r>
        <w:rPr>
          <w:rFonts w:ascii="Roboto-Regular" w:hAnsi="Roboto-Regular"/>
          <w:color w:val="212529"/>
          <w:sz w:val="22"/>
          <w:szCs w:val="22"/>
        </w:rPr>
        <w:t> </w:t>
      </w:r>
      <w:proofErr w:type="gramStart"/>
      <w:r>
        <w:rPr>
          <w:rFonts w:ascii="Roboto-Regular" w:hAnsi="Roboto-Regular"/>
          <w:color w:val="212529"/>
          <w:sz w:val="22"/>
          <w:szCs w:val="22"/>
        </w:rPr>
        <w:t>–“</w:t>
      </w:r>
      <w:proofErr w:type="gramEnd"/>
      <w:r>
        <w:rPr>
          <w:rFonts w:ascii="Roboto-Regular" w:hAnsi="Roboto-Regular"/>
          <w:color w:val="212529"/>
          <w:sz w:val="22"/>
          <w:szCs w:val="22"/>
        </w:rPr>
        <w:t>Assunto": (AUXILIAR ADMINISTRATIVO V– RH/136/2023.</w:t>
      </w:r>
    </w:p>
    <w:p w:rsidR="002D3C66" w:rsidRDefault="002D3C66" w:rsidP="002D3C66">
      <w:pPr>
        <w:pStyle w:val="NormalWeb"/>
        <w:shd w:val="clear" w:color="auto" w:fill="FFFFFF"/>
        <w:spacing w:before="0" w:beforeAutospacing="0"/>
        <w:rPr>
          <w:rFonts w:ascii="Roboto-Regular" w:hAnsi="Roboto-Regular"/>
          <w:color w:val="212529"/>
          <w:sz w:val="22"/>
          <w:szCs w:val="22"/>
        </w:rPr>
      </w:pPr>
      <w:r>
        <w:rPr>
          <w:rFonts w:ascii="Roboto-Regular" w:hAnsi="Roboto-Regular"/>
          <w:color w:val="212529"/>
          <w:sz w:val="22"/>
          <w:szCs w:val="22"/>
        </w:rPr>
        <w:t>Obs.: Os currículos que forem enviados para outro endereço de e -mail que não seja o indicado no aviso de processo seletivo ou sem a descrição correta no campo "Assunto" serão descartados. Importante O resultado do processo seletivo será divulgado neste website a partir de 15 de fevereiro de 2023, data de encerramento deste procedimento de contratação.</w:t>
      </w:r>
    </w:p>
    <w:p w:rsidR="002D3C66" w:rsidRDefault="002D3C66" w:rsidP="002D3C66">
      <w:pPr>
        <w:pStyle w:val="NormalWeb"/>
        <w:shd w:val="clear" w:color="auto" w:fill="FFFFFF"/>
        <w:spacing w:before="0" w:beforeAutospacing="0"/>
        <w:rPr>
          <w:rFonts w:ascii="Roboto-Regular" w:hAnsi="Roboto-Regular"/>
          <w:color w:val="212529"/>
          <w:sz w:val="22"/>
          <w:szCs w:val="22"/>
        </w:rPr>
      </w:pPr>
      <w:r>
        <w:rPr>
          <w:rFonts w:ascii="Roboto-Regular" w:hAnsi="Roboto-Regular"/>
          <w:color w:val="212529"/>
          <w:sz w:val="22"/>
          <w:szCs w:val="22"/>
        </w:rPr>
        <w:t>A inscrição da/o candidata/o no processo seletivo, que se materializará mediante a apresentação do seu CURRICULUM, implica no pleno conhecimento e consequente aceitação de tudo o que constante no instrumento convocatório, bem com o no Manual de Recursos Humanos da Associação, acessível no endereço </w:t>
      </w:r>
      <w:hyperlink r:id="rId5" w:tgtFrame="_blank" w:history="1">
        <w:r>
          <w:rPr>
            <w:rStyle w:val="Hyperlink"/>
            <w:rFonts w:ascii="Roboto-Regular" w:hAnsi="Roboto-Regular"/>
            <w:color w:val="C44852"/>
            <w:sz w:val="22"/>
            <w:szCs w:val="22"/>
            <w:shd w:val="clear" w:color="auto" w:fill="FFFFFF"/>
          </w:rPr>
          <w:t>www.adaap.org.br</w:t>
        </w:r>
      </w:hyperlink>
      <w:r>
        <w:rPr>
          <w:rFonts w:ascii="Roboto-Regular" w:hAnsi="Roboto-Regular"/>
          <w:color w:val="212529"/>
          <w:sz w:val="22"/>
          <w:szCs w:val="22"/>
        </w:rPr>
        <w:t>.</w:t>
      </w:r>
    </w:p>
    <w:p w:rsidR="002D3C66" w:rsidRDefault="002D3C66" w:rsidP="002D3C66">
      <w:pPr>
        <w:pStyle w:val="NormalWeb"/>
        <w:shd w:val="clear" w:color="auto" w:fill="FFFFFF"/>
        <w:spacing w:before="0" w:beforeAutospacing="0"/>
        <w:rPr>
          <w:rFonts w:ascii="Roboto-Regular" w:hAnsi="Roboto-Regular"/>
          <w:color w:val="212529"/>
          <w:sz w:val="22"/>
          <w:szCs w:val="22"/>
        </w:rPr>
      </w:pPr>
      <w:r>
        <w:rPr>
          <w:rFonts w:ascii="Roboto-Regular" w:hAnsi="Roboto-Regular"/>
          <w:color w:val="212529"/>
          <w:sz w:val="22"/>
          <w:szCs w:val="22"/>
        </w:rPr>
        <w:lastRenderedPageBreak/>
        <w:t>A Associação dos Artistas Amigos da Praça poderá, a seu exclusivo critério, deixar de convocar as/os candidatas/os participantes, inclusive a/o que selecionada/o, bem com o revogar o processo seletivo em qualquer uma das suas etapas.</w:t>
      </w:r>
    </w:p>
    <w:p w:rsidR="00A175EB" w:rsidRDefault="00A175EB">
      <w:bookmarkStart w:id="0" w:name="_GoBack"/>
      <w:bookmarkEnd w:id="0"/>
    </w:p>
    <w:sectPr w:rsidR="00A175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-Regula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66"/>
    <w:rsid w:val="002D3C66"/>
    <w:rsid w:val="00A1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3595B-8118-4DEE-BA4E-00E32FE6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D3C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3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aap.org.br/" TargetMode="External"/><Relationship Id="rId4" Type="http://schemas.openxmlformats.org/officeDocument/2006/relationships/hyperlink" Target="mailto:selecao@adaap.or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Camargo</dc:creator>
  <cp:keywords/>
  <dc:description/>
  <cp:lastModifiedBy>Luiza Camargo</cp:lastModifiedBy>
  <cp:revision>1</cp:revision>
  <dcterms:created xsi:type="dcterms:W3CDTF">2023-02-02T13:46:00Z</dcterms:created>
  <dcterms:modified xsi:type="dcterms:W3CDTF">2023-02-02T13:47:00Z</dcterms:modified>
</cp:coreProperties>
</file>